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041DEB">
      <w:pPr>
        <w:jc w:val="center"/>
        <w:rPr>
          <w:rFonts w:ascii="Times New Roman" w:hAnsi="Times New Roman"/>
          <w:sz w:val="32"/>
          <w:szCs w:val="32"/>
        </w:rPr>
      </w:pPr>
      <w:r w:rsidRPr="00B20DDF">
        <w:rPr>
          <w:rFonts w:ascii="Times New Roman" w:hAnsi="Times New Roman"/>
          <w:sz w:val="32"/>
          <w:szCs w:val="32"/>
        </w:rPr>
        <w:t>Ph</w:t>
      </w:r>
      <w:r w:rsidR="00BD3404" w:rsidRPr="00B20DDF">
        <w:rPr>
          <w:rFonts w:ascii="Times New Roman" w:hAnsi="Times New Roman"/>
          <w:sz w:val="32"/>
          <w:szCs w:val="32"/>
        </w:rPr>
        <w:t>.D. DISSERTATION</w:t>
      </w:r>
      <w:r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Ph.D.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who</w:t>
      </w:r>
      <w:proofErr w:type="gramEnd"/>
      <w:r>
        <w:rPr>
          <w:rFonts w:ascii="Times New Roman" w:hAnsi="Times New Roman"/>
          <w:sz w:val="26"/>
          <w:szCs w:val="26"/>
        </w:rPr>
        <w:t xml:space="preserve">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 xml:space="preserve">THESIS </w:t>
      </w:r>
      <w:proofErr w:type="gramStart"/>
      <w:r w:rsidRPr="00FC30C9">
        <w:rPr>
          <w:rFonts w:ascii="Times New Roman" w:hAnsi="Times New Roman"/>
          <w:b/>
          <w:sz w:val="26"/>
          <w:szCs w:val="26"/>
        </w:rPr>
        <w:t>ADVISOR :</w:t>
      </w:r>
      <w:proofErr w:type="gramEnd"/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CHAIRMAN: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B20DDF">
        <w:rPr>
          <w:rFonts w:ascii="Times New Roman" w:hAnsi="Times New Roman"/>
          <w:b/>
          <w:sz w:val="26"/>
          <w:szCs w:val="26"/>
        </w:rPr>
        <w:t>Advisor :</w:t>
      </w:r>
      <w:proofErr w:type="gramEnd"/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4B09D4" w:rsidRDefault="004B09D4">
      <w:pPr>
        <w:rPr>
          <w:rFonts w:ascii="Times New Roman" w:hAnsi="Times New Roman"/>
          <w:b/>
          <w:sz w:val="26"/>
          <w:szCs w:val="26"/>
        </w:rPr>
      </w:pP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41DEB" w:rsidRPr="008469B2" w:rsidRDefault="008469B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 xml:space="preserve">they </w:t>
      </w:r>
      <w:proofErr w:type="gramStart"/>
      <w:r w:rsidRPr="008469B2">
        <w:rPr>
          <w:rFonts w:ascii="Times New Roman" w:hAnsi="Times New Roman"/>
          <w:i/>
        </w:rPr>
        <w:t>collectively  have</w:t>
      </w:r>
      <w:proofErr w:type="gramEnd"/>
      <w:r w:rsidRPr="008469B2">
        <w:rPr>
          <w:rFonts w:ascii="Times New Roman" w:hAnsi="Times New Roman"/>
          <w:i/>
        </w:rPr>
        <w:t xml:space="preserve">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0258AB">
      <w:pPr>
        <w:ind w:right="-2761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634EFB" w:rsidRPr="00B20DDF" w:rsidRDefault="00634EFB" w:rsidP="00634EFB">
      <w:pPr>
        <w:ind w:right="-4651"/>
        <w:rPr>
          <w:rFonts w:ascii="Times New Roman" w:hAnsi="Times New Roman"/>
          <w:sz w:val="26"/>
          <w:szCs w:val="26"/>
        </w:rPr>
      </w:pPr>
    </w:p>
    <w:p w:rsidR="00FD6756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</w:p>
    <w:p w:rsidR="00FD6756" w:rsidRDefault="00FD6756" w:rsidP="00634EFB">
      <w:pPr>
        <w:ind w:right="-4651"/>
        <w:rPr>
          <w:rFonts w:ascii="Times New Roman" w:hAnsi="Times New Roman"/>
          <w:b/>
          <w:sz w:val="26"/>
          <w:szCs w:val="26"/>
        </w:rPr>
      </w:pPr>
    </w:p>
    <w:p w:rsidR="00041DEB" w:rsidRPr="00B20DDF" w:rsidRDefault="00FD6756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Member:</w:t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2D46F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Approved by Graduate School of Engineering and Science: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GRADUATE SCHOOL D</w:t>
      </w:r>
      <w:r w:rsidR="00257647">
        <w:rPr>
          <w:rFonts w:ascii="Times New Roman" w:hAnsi="Times New Roman"/>
          <w:b/>
          <w:sz w:val="26"/>
          <w:szCs w:val="26"/>
        </w:rPr>
        <w:t>IRECTOR: PROF. DR. EZHAN KARAŞAN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MEMBER: PROF. DR. TAYFUN ÖZÇELİK</w:t>
      </w: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MEMBER:</w:t>
      </w:r>
      <w:r w:rsidR="000E769F">
        <w:rPr>
          <w:rFonts w:ascii="Times New Roman" w:hAnsi="Times New Roman"/>
          <w:b/>
          <w:sz w:val="26"/>
          <w:szCs w:val="26"/>
        </w:rPr>
        <w:t xml:space="preserve"> PROF. DR.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95A15">
        <w:rPr>
          <w:rFonts w:ascii="Times New Roman" w:hAnsi="Times New Roman"/>
          <w:b/>
          <w:sz w:val="26"/>
          <w:szCs w:val="26"/>
        </w:rPr>
        <w:t>TOLGA METE DUMAN</w:t>
      </w:r>
      <w:bookmarkStart w:id="0" w:name="_GoBack"/>
      <w:bookmarkEnd w:id="0"/>
    </w:p>
    <w:p w:rsidR="000E769F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MEMBER:</w:t>
      </w:r>
      <w:r w:rsidR="00567E50">
        <w:rPr>
          <w:rFonts w:ascii="Times New Roman" w:hAnsi="Times New Roman"/>
          <w:b/>
          <w:sz w:val="26"/>
          <w:szCs w:val="26"/>
        </w:rPr>
        <w:t xml:space="preserve"> </w:t>
      </w:r>
      <w:r w:rsidR="00F85B02">
        <w:rPr>
          <w:rFonts w:ascii="Times New Roman" w:hAnsi="Times New Roman"/>
          <w:b/>
          <w:sz w:val="26"/>
          <w:szCs w:val="26"/>
        </w:rPr>
        <w:t>PROF.</w:t>
      </w:r>
      <w:r w:rsidR="00D33717">
        <w:rPr>
          <w:rFonts w:ascii="Times New Roman" w:hAnsi="Times New Roman"/>
          <w:b/>
          <w:sz w:val="26"/>
          <w:szCs w:val="26"/>
        </w:rPr>
        <w:t xml:space="preserve"> </w:t>
      </w:r>
      <w:r w:rsidR="000E769F">
        <w:rPr>
          <w:rFonts w:ascii="Times New Roman" w:hAnsi="Times New Roman"/>
          <w:b/>
          <w:sz w:val="26"/>
          <w:szCs w:val="26"/>
        </w:rPr>
        <w:t>DR. CEYHUN BULUTAY</w:t>
      </w:r>
    </w:p>
    <w:p w:rsidR="006C5D77" w:rsidRDefault="000E769F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MEMBER: ASSOC.</w:t>
      </w:r>
      <w:r w:rsidR="00F85B02">
        <w:rPr>
          <w:rFonts w:ascii="Times New Roman" w:hAnsi="Times New Roman"/>
          <w:b/>
          <w:sz w:val="26"/>
          <w:szCs w:val="26"/>
        </w:rPr>
        <w:t xml:space="preserve"> PROF.</w:t>
      </w:r>
      <w:r w:rsidR="00D3371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DR. IŞIK YULUĞ </w:t>
      </w:r>
    </w:p>
    <w:p w:rsidR="00EC3FB5" w:rsidRDefault="00EC3FB5" w:rsidP="00EC3FB5">
      <w:pPr>
        <w:pStyle w:val="Default"/>
      </w:pPr>
    </w:p>
    <w:p w:rsidR="00EC3FB5" w:rsidRDefault="00EC3FB5" w:rsidP="00EC3F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Tez Savunması ve Doktora Diploması </w:t>
      </w:r>
    </w:p>
    <w:p w:rsidR="00EC3FB5" w:rsidRDefault="00EC3FB5" w:rsidP="00EC3FB5">
      <w:pPr>
        <w:pStyle w:val="Default"/>
        <w:rPr>
          <w:sz w:val="20"/>
          <w:szCs w:val="20"/>
        </w:rPr>
      </w:pPr>
    </w:p>
    <w:p w:rsidR="009675EF" w:rsidRPr="009675EF" w:rsidRDefault="00EC3FB5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r w:rsidRPr="009675EF">
        <w:rPr>
          <w:b/>
          <w:bCs/>
        </w:rPr>
        <w:t>Madde 6.7</w:t>
      </w:r>
      <w:r>
        <w:rPr>
          <w:b/>
          <w:bCs/>
          <w:sz w:val="20"/>
          <w:szCs w:val="20"/>
        </w:rPr>
        <w:t>-</w:t>
      </w:r>
      <w:r w:rsidR="009675EF">
        <w:rPr>
          <w:b/>
          <w:bCs/>
          <w:sz w:val="20"/>
          <w:szCs w:val="20"/>
        </w:rPr>
        <w:t xml:space="preserve"> </w:t>
      </w:r>
      <w:r w:rsidR="009675EF" w:rsidRPr="009675EF">
        <w:rPr>
          <w:rStyle w:val="Emphasis"/>
          <w:rFonts w:ascii="Arial" w:hAnsi="Arial" w:cs="Arial"/>
          <w:lang w:val="en-US"/>
        </w:rPr>
        <w:t>(</w:t>
      </w:r>
      <w:proofErr w:type="spellStart"/>
      <w:r w:rsidR="009675EF" w:rsidRPr="009675EF">
        <w:rPr>
          <w:rStyle w:val="Emphasis"/>
          <w:rFonts w:ascii="Arial" w:hAnsi="Arial" w:cs="Arial"/>
          <w:lang w:val="en-US"/>
        </w:rPr>
        <w:t>Değişik</w:t>
      </w:r>
      <w:proofErr w:type="spellEnd"/>
      <w:r w:rsidR="009675EF" w:rsidRPr="009675EF">
        <w:rPr>
          <w:rStyle w:val="Emphasis"/>
          <w:rFonts w:ascii="Arial" w:hAnsi="Arial" w:cs="Arial"/>
          <w:lang w:val="en-US"/>
        </w:rPr>
        <w:t>, MHK 17.02.2017)</w:t>
      </w:r>
      <w:r w:rsidR="009675EF" w:rsidRPr="009675EF">
        <w:rPr>
          <w:rStyle w:val="apple-converted-space"/>
          <w:rFonts w:ascii="Arial" w:hAnsi="Arial" w:cs="Arial"/>
          <w:lang w:val="en-US"/>
        </w:rPr>
        <w:t> 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tamamlayan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yayın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koşulunu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sağlayan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öğrenci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sunar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. </w:t>
      </w:r>
      <w:proofErr w:type="spellStart"/>
      <w:r w:rsidR="009675EF" w:rsidRPr="009675EF">
        <w:rPr>
          <w:rFonts w:ascii="Arial" w:hAnsi="Arial" w:cs="Arial"/>
          <w:lang w:val="en-US"/>
        </w:rPr>
        <w:t>Tez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, </w:t>
      </w:r>
      <w:proofErr w:type="spellStart"/>
      <w:r w:rsidR="009675EF" w:rsidRPr="009675EF">
        <w:rPr>
          <w:rFonts w:ascii="Arial" w:hAnsi="Arial" w:cs="Arial"/>
          <w:lang w:val="en-US"/>
        </w:rPr>
        <w:t>tezin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savunma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için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hazır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durumda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olduğuna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karar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verdiğinde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anabilim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veya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anasanat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9675EF" w:rsidRPr="009675EF">
        <w:rPr>
          <w:rFonts w:ascii="Arial" w:hAnsi="Arial" w:cs="Arial"/>
          <w:lang w:val="en-US"/>
        </w:rPr>
        <w:t>dalı</w:t>
      </w:r>
      <w:proofErr w:type="spellEnd"/>
      <w:proofErr w:type="gram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başkanlığı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aracılığıyla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enstitüye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iletir</w:t>
      </w:r>
      <w:proofErr w:type="spellEnd"/>
      <w:r w:rsidR="009675EF"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dalı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önerisi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üzerine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üçü</w:t>
      </w:r>
      <w:proofErr w:type="spellEnd"/>
      <w:r w:rsidRPr="009675EF">
        <w:rPr>
          <w:rFonts w:ascii="Arial" w:hAnsi="Arial" w:cs="Arial"/>
          <w:lang w:val="en-US"/>
        </w:rPr>
        <w:t xml:space="preserve"> TİK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beş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alır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üyelerin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az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Bilkent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dışından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zorundadır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oy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vardır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gramStart"/>
      <w:r w:rsidRPr="009675EF">
        <w:rPr>
          <w:rFonts w:ascii="Arial" w:hAnsi="Arial" w:cs="Arial"/>
          <w:lang w:val="en-US"/>
        </w:rPr>
        <w:t xml:space="preserve">Bu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oy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olmaksızın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alabilir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atandıktan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erken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hafta</w:t>
      </w:r>
      <w:proofErr w:type="spellEnd"/>
      <w:r w:rsidRPr="009675EF">
        <w:rPr>
          <w:rFonts w:ascii="Arial" w:hAnsi="Arial" w:cs="Arial"/>
          <w:lang w:val="en-US"/>
        </w:rPr>
        <w:t xml:space="preserve">, en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tarihte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sözlü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başlamadan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adayın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sunduğu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yayınların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Madde</w:t>
      </w:r>
      <w:proofErr w:type="spellEnd"/>
      <w:r w:rsidRPr="009675EF">
        <w:rPr>
          <w:rFonts w:ascii="Arial" w:hAnsi="Arial" w:cs="Arial"/>
          <w:lang w:val="en-US"/>
        </w:rPr>
        <w:t xml:space="preserve"> 6.6’da </w:t>
      </w:r>
      <w:proofErr w:type="spellStart"/>
      <w:r w:rsidRPr="009675EF">
        <w:rPr>
          <w:rFonts w:ascii="Arial" w:hAnsi="Arial" w:cs="Arial"/>
          <w:lang w:val="en-US"/>
        </w:rPr>
        <w:t>anılan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sağlayıp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sağlamadığına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sağlanmadığı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yapılamaz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çalışmasını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sunar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dinleyiciler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gelecek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soruları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yanıtlar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kabul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, ret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Jürinin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dalı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bildirilir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altı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istenen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tamamlayarak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önünde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yeniden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savunulmasından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kabul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ret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reddedilen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üniversiteyle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ilişkisi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kesilir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Bu </w:t>
      </w:r>
      <w:proofErr w:type="spellStart"/>
      <w:r w:rsidRPr="009675EF">
        <w:rPr>
          <w:rFonts w:ascii="Arial" w:hAnsi="Arial" w:cs="Arial"/>
          <w:lang w:val="en-US"/>
        </w:rPr>
        <w:t>doğrultuda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başvuru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sürdürülmekte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programının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getirmiş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öğrenciye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eğer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derecesi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bulunmuyorsa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kararıyla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kabul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kurallara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ciltlenmiş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elektronik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kopyalarını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Gerekli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durumlarda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bu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en </w:t>
      </w:r>
      <w:proofErr w:type="spellStart"/>
      <w:r w:rsidRPr="009675EF">
        <w:rPr>
          <w:rFonts w:ascii="Arial" w:hAnsi="Arial" w:cs="Arial"/>
          <w:lang w:val="en-US"/>
        </w:rPr>
        <w:t>çok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uzatabilir</w:t>
      </w:r>
      <w:proofErr w:type="spellEnd"/>
      <w:r w:rsidRPr="009675EF">
        <w:rPr>
          <w:rFonts w:ascii="Arial" w:hAnsi="Arial" w:cs="Arial"/>
          <w:lang w:val="en-US"/>
        </w:rPr>
        <w:t>.</w:t>
      </w:r>
      <w:proofErr w:type="gramEnd"/>
      <w:r w:rsidRPr="009675EF">
        <w:rPr>
          <w:rFonts w:ascii="Arial" w:hAnsi="Arial" w:cs="Arial"/>
          <w:lang w:val="en-US"/>
        </w:rPr>
        <w:t xml:space="preserve"> Kabul </w:t>
      </w:r>
      <w:proofErr w:type="spellStart"/>
      <w:r w:rsidRPr="009675EF">
        <w:rPr>
          <w:rFonts w:ascii="Arial" w:hAnsi="Arial" w:cs="Arial"/>
          <w:lang w:val="en-US"/>
        </w:rPr>
        <w:t>edilmiş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zamanında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675EF">
        <w:rPr>
          <w:rFonts w:ascii="Arial" w:hAnsi="Arial" w:cs="Arial"/>
          <w:lang w:val="en-US"/>
        </w:rPr>
        <w:t>eden</w:t>
      </w:r>
      <w:proofErr w:type="spellEnd"/>
      <w:proofErr w:type="gramEnd"/>
      <w:r w:rsidRPr="009675EF">
        <w:rPr>
          <w:rFonts w:ascii="Arial" w:hAnsi="Arial" w:cs="Arial"/>
          <w:lang w:val="en-US"/>
        </w:rPr>
        <w:t xml:space="preserve">, program </w:t>
      </w:r>
      <w:proofErr w:type="spellStart"/>
      <w:r w:rsidRPr="009675EF">
        <w:rPr>
          <w:rFonts w:ascii="Arial" w:hAnsi="Arial" w:cs="Arial"/>
          <w:lang w:val="en-US"/>
        </w:rPr>
        <w:t>müfredatındaki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tüm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tamamlamış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ağırlıklı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ortalaması</w:t>
      </w:r>
      <w:proofErr w:type="spellEnd"/>
      <w:r w:rsidRPr="009675EF">
        <w:rPr>
          <w:rFonts w:ascii="Arial" w:hAnsi="Arial" w:cs="Arial"/>
          <w:lang w:val="en-US"/>
        </w:rPr>
        <w:t xml:space="preserve"> 3.00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müfredatta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eğitim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ücreti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borcu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Default="009675EF" w:rsidP="009675EF">
      <w:pPr>
        <w:rPr>
          <w:rFonts w:ascii="Calibri" w:hAnsi="Calibri" w:cs="Calibri"/>
        </w:rPr>
      </w:pPr>
    </w:p>
    <w:p w:rsidR="00EC3FB5" w:rsidRPr="00EC3FB5" w:rsidRDefault="00EC3FB5" w:rsidP="009675EF">
      <w:pPr>
        <w:pStyle w:val="Default"/>
        <w:spacing w:line="360" w:lineRule="auto"/>
        <w:rPr>
          <w:rFonts w:ascii="inherit" w:hAnsi="inherit"/>
          <w:sz w:val="18"/>
          <w:szCs w:val="18"/>
          <w:lang w:eastAsia="tr-TR"/>
        </w:rPr>
      </w:pPr>
    </w:p>
    <w:p w:rsidR="00EC3FB5" w:rsidRPr="00B20DDF" w:rsidRDefault="00EC3FB5" w:rsidP="007A18E9">
      <w:pPr>
        <w:rPr>
          <w:rFonts w:ascii="Times New Roman" w:hAnsi="Times New Roman"/>
          <w:b/>
          <w:sz w:val="26"/>
          <w:szCs w:val="26"/>
        </w:rPr>
      </w:pPr>
    </w:p>
    <w:sectPr w:rsidR="00EC3FB5" w:rsidRPr="00B20DDF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76A9E"/>
    <w:rsid w:val="00017753"/>
    <w:rsid w:val="000258AB"/>
    <w:rsid w:val="00041DEB"/>
    <w:rsid w:val="00054EF9"/>
    <w:rsid w:val="00056307"/>
    <w:rsid w:val="000816F0"/>
    <w:rsid w:val="000948F8"/>
    <w:rsid w:val="00096481"/>
    <w:rsid w:val="000B7AA2"/>
    <w:rsid w:val="000E55CF"/>
    <w:rsid w:val="000E769F"/>
    <w:rsid w:val="00116E05"/>
    <w:rsid w:val="001603D5"/>
    <w:rsid w:val="00220BE6"/>
    <w:rsid w:val="00226C02"/>
    <w:rsid w:val="00257647"/>
    <w:rsid w:val="002D46F7"/>
    <w:rsid w:val="0032108F"/>
    <w:rsid w:val="00391E1E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B74D3"/>
    <w:rsid w:val="004F761C"/>
    <w:rsid w:val="00513451"/>
    <w:rsid w:val="00567E50"/>
    <w:rsid w:val="00577FA5"/>
    <w:rsid w:val="00595A15"/>
    <w:rsid w:val="005C7E6F"/>
    <w:rsid w:val="00600243"/>
    <w:rsid w:val="00634EFB"/>
    <w:rsid w:val="006B3709"/>
    <w:rsid w:val="006C5D77"/>
    <w:rsid w:val="006D007C"/>
    <w:rsid w:val="0070110F"/>
    <w:rsid w:val="00706B64"/>
    <w:rsid w:val="00707C60"/>
    <w:rsid w:val="007A18E9"/>
    <w:rsid w:val="007E39B3"/>
    <w:rsid w:val="00822C79"/>
    <w:rsid w:val="008469B2"/>
    <w:rsid w:val="008518B0"/>
    <w:rsid w:val="008D5519"/>
    <w:rsid w:val="009337CB"/>
    <w:rsid w:val="009504C8"/>
    <w:rsid w:val="009675EF"/>
    <w:rsid w:val="009744DC"/>
    <w:rsid w:val="009D3ED7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B3D73"/>
    <w:rsid w:val="00CD2129"/>
    <w:rsid w:val="00CE1A96"/>
    <w:rsid w:val="00D04D18"/>
    <w:rsid w:val="00D33717"/>
    <w:rsid w:val="00E35FE4"/>
    <w:rsid w:val="00EC3FB5"/>
    <w:rsid w:val="00EE31EB"/>
    <w:rsid w:val="00F75FD8"/>
    <w:rsid w:val="00F85B02"/>
    <w:rsid w:val="00FC30C9"/>
    <w:rsid w:val="00FD6756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Pinar</cp:lastModifiedBy>
  <cp:revision>3</cp:revision>
  <cp:lastPrinted>2010-07-30T07:36:00Z</cp:lastPrinted>
  <dcterms:created xsi:type="dcterms:W3CDTF">2017-10-05T08:53:00Z</dcterms:created>
  <dcterms:modified xsi:type="dcterms:W3CDTF">2017-10-05T08:54:00Z</dcterms:modified>
</cp:coreProperties>
</file>